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F9" w:rsidRDefault="000C55F9" w:rsidP="000C55F9">
      <w:pPr>
        <w:pStyle w:val="Titre1"/>
      </w:pPr>
      <w:r>
        <w:t>CR Appel téléphonique Sylvie et Monique SAP du 30/08/2017</w:t>
      </w:r>
    </w:p>
    <w:p w:rsidR="000C55F9" w:rsidRPr="000C55F9" w:rsidRDefault="000C55F9" w:rsidP="000C55F9"/>
    <w:p w:rsidR="000C55F9" w:rsidRDefault="000C55F9" w:rsidP="000C55F9">
      <w:pPr>
        <w:pStyle w:val="Titre1"/>
      </w:pPr>
      <w:r>
        <w:t xml:space="preserve">Remarques suite à la réunion téléphonique avec Martine et Sylvie </w:t>
      </w:r>
    </w:p>
    <w:p w:rsidR="000C55F9" w:rsidRDefault="000C55F9" w:rsidP="000C55F9"/>
    <w:p w:rsidR="000C55F9" w:rsidRDefault="000C55F9" w:rsidP="000C55F9">
      <w:pPr>
        <w:pStyle w:val="Paragraphedeliste"/>
        <w:numPr>
          <w:ilvl w:val="0"/>
          <w:numId w:val="1"/>
        </w:numPr>
      </w:pPr>
      <w:r>
        <w:t xml:space="preserve">Revoir la gestion des pros en lien avec </w:t>
      </w:r>
      <w:proofErr w:type="spellStart"/>
      <w:r>
        <w:t>procli</w:t>
      </w:r>
      <w:proofErr w:type="spellEnd"/>
      <w:r>
        <w:t xml:space="preserve">.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Besoin de ne voir que les pros actifs sous </w:t>
      </w:r>
      <w:proofErr w:type="spellStart"/>
      <w:r>
        <w:t>procli</w:t>
      </w:r>
      <w:proofErr w:type="spellEnd"/>
      <w:r>
        <w:t xml:space="preserve"> à la date de saisie (API ?)</w:t>
      </w:r>
    </w:p>
    <w:p w:rsidR="000C55F9" w:rsidRDefault="000C55F9" w:rsidP="000C55F9">
      <w:pPr>
        <w:pStyle w:val="Paragraphedeliste"/>
        <w:numPr>
          <w:ilvl w:val="0"/>
          <w:numId w:val="1"/>
        </w:numPr>
      </w:pPr>
      <w:r>
        <w:t xml:space="preserve">Problème du solde de l’hotesse.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Exemple : 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L’hotesse A reçoit 200 € de fond de roulement en début de saison. 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Elle reçoit 5 € en petite monnaie lors de son unique </w:t>
      </w:r>
      <w:r w:rsidR="0096288D">
        <w:t>clôture</w:t>
      </w:r>
      <w:r>
        <w:t xml:space="preserve">. 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>Son solde PM est de 5 € et son solde fond de roulement 200 €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>Scenario 1 : Si l’hotesse remet 205 € de fond de roulement en coffre à la fin de la saison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On a un problème : son solde PM est toujours  de 5 € et son solde fond de roulement de -5 €.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>Scenario 2 : Si l‘hotesse crée une remise de PM de 5 € et une remise de fond de roulement de 200 €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Les 2 soldes de l’hotesse sont à 0 pas de pb. 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Cela va entrainer l’écriture en compta d’une remise en banque de 5 € (à confirmer). Est-ce un problème ? </w:t>
      </w:r>
    </w:p>
    <w:p w:rsidR="000C55F9" w:rsidRDefault="000C55F9" w:rsidP="000C55F9">
      <w:pPr>
        <w:pStyle w:val="Paragraphedeliste"/>
        <w:numPr>
          <w:ilvl w:val="2"/>
          <w:numId w:val="1"/>
        </w:numPr>
      </w:pPr>
      <w:r>
        <w:t xml:space="preserve">La gestionnaire du coffre devra ensuite remettre en banque via 2 remises : 200 € de </w:t>
      </w:r>
      <w:proofErr w:type="spellStart"/>
      <w:r>
        <w:t>mvts</w:t>
      </w:r>
      <w:proofErr w:type="spellEnd"/>
      <w:r>
        <w:t xml:space="preserve"> de fonds et 5 € d’enveloppes PM. Est-ce un problème ?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Si une hôtesse a perdu 1 € (constaté dans les écarts). Il se peut que son solde à la fin de la saison soit de 1 €. Comment </w:t>
      </w:r>
      <w:r w:rsidR="0096288D">
        <w:t>fait-on</w:t>
      </w:r>
      <w:r>
        <w:t xml:space="preserve"> pour le remettre à </w:t>
      </w:r>
      <w:proofErr w:type="gramStart"/>
      <w:r>
        <w:t>0 ,</w:t>
      </w:r>
      <w:proofErr w:type="gramEnd"/>
      <w:r>
        <w:t xml:space="preserve"> Le laisse-t-on à 1 € et suite à l’archivage, la retrouvera-t-on à 0 € de solde ? </w:t>
      </w:r>
      <w:r w:rsidR="0096288D">
        <w:t>Doit-on</w:t>
      </w:r>
      <w:r>
        <w:t xml:space="preserve"> autoriser l’archivage des mouvements d’une hôtesse que si son solde est à 0 ? </w:t>
      </w:r>
    </w:p>
    <w:p w:rsidR="000C55F9" w:rsidRDefault="000C55F9" w:rsidP="000C55F9">
      <w:pPr>
        <w:pStyle w:val="Paragraphedeliste"/>
        <w:numPr>
          <w:ilvl w:val="0"/>
          <w:numId w:val="1"/>
        </w:numPr>
      </w:pPr>
      <w:r>
        <w:t xml:space="preserve">De manière générale :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A-t-on besoin de mouvements de fonds permettant de </w:t>
      </w:r>
      <w:r w:rsidR="0096288D">
        <w:t>rectifier</w:t>
      </w:r>
      <w:bookmarkStart w:id="0" w:name="_GoBack"/>
      <w:bookmarkEnd w:id="0"/>
      <w:r>
        <w:t xml:space="preserve"> un solde ? (type mouvement rectificatif d’inventaire)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A-t-on besoin de mouvements permettant de transformer de l’argent « typé » dans un coffre (exemple de la PM provenant de </w:t>
      </w:r>
      <w:r w:rsidR="0096288D">
        <w:t>clôtures</w:t>
      </w:r>
      <w:r>
        <w:t xml:space="preserve">) en argent « numéraire » (sans savoir leur nature) ? </w:t>
      </w:r>
    </w:p>
    <w:p w:rsidR="000C55F9" w:rsidRDefault="000C55F9" w:rsidP="000C55F9">
      <w:pPr>
        <w:pStyle w:val="Paragraphedeliste"/>
        <w:numPr>
          <w:ilvl w:val="1"/>
          <w:numId w:val="1"/>
        </w:numPr>
      </w:pPr>
      <w:r>
        <w:t xml:space="preserve">LE cas échéant quel impact en compta ? </w:t>
      </w:r>
    </w:p>
    <w:p w:rsidR="000C55F9" w:rsidRDefault="000C55F9" w:rsidP="000C55F9"/>
    <w:p w:rsidR="000C55F9" w:rsidRPr="0080429D" w:rsidRDefault="000C55F9" w:rsidP="000C55F9"/>
    <w:p w:rsidR="007663BA" w:rsidRDefault="007663BA"/>
    <w:sectPr w:rsidR="007663BA" w:rsidSect="007719F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2A" w:rsidRDefault="00137E2A">
      <w:pPr>
        <w:spacing w:after="0" w:line="240" w:lineRule="auto"/>
      </w:pPr>
      <w:r>
        <w:separator/>
      </w:r>
    </w:p>
  </w:endnote>
  <w:endnote w:type="continuationSeparator" w:id="0">
    <w:p w:rsidR="00137E2A" w:rsidRDefault="0013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2A" w:rsidRDefault="00137E2A">
      <w:pPr>
        <w:spacing w:after="0" w:line="240" w:lineRule="auto"/>
      </w:pPr>
      <w:r>
        <w:separator/>
      </w:r>
    </w:p>
  </w:footnote>
  <w:footnote w:type="continuationSeparator" w:id="0">
    <w:p w:rsidR="00137E2A" w:rsidRDefault="0013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F7" w:rsidRDefault="00137E2A" w:rsidP="007719F7">
    <w:pPr>
      <w:pStyle w:val="Titre1"/>
    </w:pPr>
    <w:proofErr w:type="spellStart"/>
    <w:r>
      <w:t>Mycash</w:t>
    </w:r>
    <w:proofErr w:type="spellEnd"/>
    <w:r>
      <w:t xml:space="preserve"> Evolution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D4A5A"/>
    <w:multiLevelType w:val="hybridMultilevel"/>
    <w:tmpl w:val="2D4E6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F9"/>
    <w:rsid w:val="000C55F9"/>
    <w:rsid w:val="00137E2A"/>
    <w:rsid w:val="007663BA"/>
    <w:rsid w:val="0096288D"/>
    <w:rsid w:val="00C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751B-791B-4CB2-A11D-7475B46C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F9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C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C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GEOFFROY Jean-Luc</cp:lastModifiedBy>
  <cp:revision>2</cp:revision>
  <dcterms:created xsi:type="dcterms:W3CDTF">2017-08-31T09:43:00Z</dcterms:created>
  <dcterms:modified xsi:type="dcterms:W3CDTF">2017-08-31T09:43:00Z</dcterms:modified>
</cp:coreProperties>
</file>